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465C6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0"/>
        <w:gridCol w:w="4677"/>
        <w:gridCol w:w="1149"/>
        <w:gridCol w:w="1841"/>
        <w:gridCol w:w="1910"/>
        <w:gridCol w:w="1423"/>
        <w:gridCol w:w="2788"/>
      </w:tblGrid>
      <w:tr w:rsidR="000465C6" w:rsidTr="00DC6B14">
        <w:trPr>
          <w:trHeight w:val="144"/>
          <w:tblCellSpacing w:w="20" w:type="nil"/>
        </w:trPr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65C6" w:rsidRDefault="000465C6" w:rsidP="00DC6B14">
            <w:pPr>
              <w:spacing w:after="0"/>
              <w:ind w:left="135"/>
            </w:pPr>
          </w:p>
        </w:tc>
        <w:tc>
          <w:tcPr>
            <w:tcW w:w="4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65C6" w:rsidRDefault="000465C6" w:rsidP="00DC6B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65C6" w:rsidRDefault="000465C6" w:rsidP="00DC6B14">
            <w:pPr>
              <w:spacing w:after="0"/>
              <w:ind w:left="135"/>
            </w:pPr>
          </w:p>
        </w:tc>
        <w:tc>
          <w:tcPr>
            <w:tcW w:w="2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65C6" w:rsidRDefault="000465C6" w:rsidP="00DC6B14">
            <w:pPr>
              <w:spacing w:after="0"/>
              <w:ind w:left="135"/>
            </w:pPr>
          </w:p>
        </w:tc>
      </w:tr>
      <w:tr w:rsidR="000465C6" w:rsidTr="00DC6B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65C6" w:rsidRDefault="000465C6" w:rsidP="00DC6B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65C6" w:rsidRDefault="000465C6" w:rsidP="00DC6B14"/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65C6" w:rsidRDefault="000465C6" w:rsidP="00DC6B1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65C6" w:rsidRDefault="000465C6" w:rsidP="00DC6B1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65C6" w:rsidRDefault="000465C6" w:rsidP="00DC6B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65C6" w:rsidRDefault="000465C6" w:rsidP="00DC6B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65C6" w:rsidRDefault="000465C6" w:rsidP="00DC6B14"/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>Физика — наука о природе. Научные методы познания окружающего мира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>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Механическое движение. Относительность механического движения.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Перемещение, скорость, ускорение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3508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Равномерное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прямолинейное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движение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3620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Равноускоренное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прямолинейное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движение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372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>Свободное падение. Ускорение свободного падения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>Криволинейное движение. Движение материальной точки по окружности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Принцип относительности Галилея. Инерциальные системы отсчета. </w:t>
            </w:r>
            <w:r>
              <w:rPr>
                <w:rFonts w:ascii="Times New Roman" w:hAnsi="Times New Roman"/>
                <w:color w:val="000000"/>
                <w:sz w:val="24"/>
              </w:rPr>
              <w:t>Первый закон Ньютона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Масса тела. Сила. Принцип суперпозиции </w:t>
            </w:r>
            <w:r w:rsidRPr="00792FF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сил. </w:t>
            </w:r>
            <w:proofErr w:type="spellStart"/>
            <w:r w:rsidRPr="00792FF4">
              <w:rPr>
                <w:rFonts w:ascii="Times New Roman" w:hAnsi="Times New Roman"/>
                <w:color w:val="000000"/>
                <w:sz w:val="24"/>
              </w:rPr>
              <w:t>Второи</w:t>
            </w:r>
            <w:proofErr w:type="spellEnd"/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̆ закон Ньютона для </w:t>
            </w:r>
            <w:proofErr w:type="spellStart"/>
            <w:r w:rsidRPr="00792FF4">
              <w:rPr>
                <w:rFonts w:ascii="Times New Roman" w:hAnsi="Times New Roman"/>
                <w:color w:val="000000"/>
                <w:sz w:val="24"/>
              </w:rPr>
              <w:t>материальнои</w:t>
            </w:r>
            <w:proofErr w:type="spellEnd"/>
            <w:r w:rsidRPr="00792FF4">
              <w:rPr>
                <w:rFonts w:ascii="Times New Roman" w:hAnsi="Times New Roman"/>
                <w:color w:val="000000"/>
                <w:sz w:val="24"/>
              </w:rPr>
              <w:t>̆ точки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proofErr w:type="spellStart"/>
            <w:r w:rsidRPr="00792FF4">
              <w:rPr>
                <w:rFonts w:ascii="Times New Roman" w:hAnsi="Times New Roman"/>
                <w:color w:val="000000"/>
                <w:sz w:val="24"/>
              </w:rPr>
              <w:t>Третии</w:t>
            </w:r>
            <w:proofErr w:type="spellEnd"/>
            <w:r w:rsidRPr="00792FF4">
              <w:rPr>
                <w:rFonts w:ascii="Times New Roman" w:hAnsi="Times New Roman"/>
                <w:color w:val="000000"/>
                <w:sz w:val="24"/>
              </w:rPr>
              <w:t>̆ закон Ньютона для материальных точек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</w:pPr>
            <w:r w:rsidRPr="00BA239C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Закон всемирного тяготения. Сила тяжести.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космическая скорость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>Сила упругости. Закон Гука. Вес тела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>Сила трения. Коэффициент трения. Сила сопротивления при движении тела в жидкости или газе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Поступательное и вращательное движение абсолютно </w:t>
            </w:r>
            <w:proofErr w:type="spellStart"/>
            <w:proofErr w:type="gramStart"/>
            <w:r w:rsidRPr="00792FF4">
              <w:rPr>
                <w:rFonts w:ascii="Times New Roman" w:hAnsi="Times New Roman"/>
                <w:color w:val="000000"/>
                <w:sz w:val="24"/>
              </w:rPr>
              <w:t>твёрдого</w:t>
            </w:r>
            <w:proofErr w:type="spellEnd"/>
            <w:proofErr w:type="gramEnd"/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тела.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Момент силы. Плечо силы. Условия равновесия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твёрдого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тела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Импульс материальной точки, системы материальных точек. Импульс силы. Закон сохранения 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Реактивное движение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Работа и мощность силы. Кинетическая энергия материальной̆ точки.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об изменении кинетической̆ энергии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4502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Потенциальная энергия. Потенциальная энергия упруго </w:t>
            </w:r>
            <w:proofErr w:type="spellStart"/>
            <w:r w:rsidRPr="00792FF4">
              <w:rPr>
                <w:rFonts w:ascii="Times New Roman" w:hAnsi="Times New Roman"/>
                <w:color w:val="000000"/>
                <w:sz w:val="24"/>
              </w:rPr>
              <w:t>деформированнои</w:t>
            </w:r>
            <w:proofErr w:type="spellEnd"/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̆ пружины. </w:t>
            </w: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 тела вблизи поверхности Земли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Потенциальные и </w:t>
            </w:r>
            <w:proofErr w:type="spellStart"/>
            <w:r w:rsidRPr="00792FF4">
              <w:rPr>
                <w:rFonts w:ascii="Times New Roman" w:hAnsi="Times New Roman"/>
                <w:color w:val="000000"/>
                <w:sz w:val="24"/>
              </w:rPr>
              <w:t>непотенциальные</w:t>
            </w:r>
            <w:proofErr w:type="spellEnd"/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силы. </w:t>
            </w:r>
            <w:r w:rsidRPr="00792FF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Связь работы </w:t>
            </w:r>
            <w:proofErr w:type="spellStart"/>
            <w:r w:rsidRPr="00792FF4">
              <w:rPr>
                <w:rFonts w:ascii="Times New Roman" w:hAnsi="Times New Roman"/>
                <w:color w:val="000000"/>
                <w:sz w:val="24"/>
              </w:rPr>
              <w:t>непотенциальных</w:t>
            </w:r>
            <w:proofErr w:type="spellEnd"/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сил с изменением </w:t>
            </w:r>
            <w:proofErr w:type="spellStart"/>
            <w:r w:rsidRPr="00792FF4">
              <w:rPr>
                <w:rFonts w:ascii="Times New Roman" w:hAnsi="Times New Roman"/>
                <w:color w:val="000000"/>
                <w:sz w:val="24"/>
              </w:rPr>
              <w:t>механическои</w:t>
            </w:r>
            <w:proofErr w:type="spellEnd"/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̆ энергии системы тел.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Закон сохранения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̆ энергии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65C6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>Лабораторная работа «Исследование связи работы силы с изменением механической энергии тела на примере растяжения резинового жгута»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>Контрольная работа по теме «Кинематика. Динамика. Законы сохранения в механике»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Основные положения молекулярно-кинетической теории. </w:t>
            </w:r>
            <w:r>
              <w:rPr>
                <w:rFonts w:ascii="Times New Roman" w:hAnsi="Times New Roman"/>
                <w:color w:val="000000"/>
                <w:sz w:val="24"/>
              </w:rPr>
              <w:t>Броуновское движение. Диффузия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465C6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>Характер движения и взаимодействия частиц вещества. Модели строения газов, жидкостей и твёрдых тел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465C6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Масса молекул. Количество вещества. </w:t>
            </w:r>
            <w:proofErr w:type="gramStart"/>
            <w:r w:rsidRPr="00792FF4">
              <w:rPr>
                <w:rFonts w:ascii="Times New Roman" w:hAnsi="Times New Roman"/>
                <w:color w:val="000000"/>
                <w:sz w:val="24"/>
              </w:rPr>
              <w:t>Постоянная</w:t>
            </w:r>
            <w:proofErr w:type="gramEnd"/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Авогадро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465C6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Тепловое равновесие. Температура и её измерение. </w:t>
            </w:r>
            <w:r>
              <w:rPr>
                <w:rFonts w:ascii="Times New Roman" w:hAnsi="Times New Roman"/>
                <w:color w:val="000000"/>
                <w:sz w:val="24"/>
              </w:rPr>
              <w:t>Шкала температур Цельсия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>Идеальный газ в МКТ. Основное уравнение МКТ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Абсолютная температура как мера средней кинетической энергии движения молекул.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Уравнение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Менделеева-Клапейрона</w:t>
            </w:r>
            <w:proofErr w:type="spellEnd"/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65C6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Дальтона. Газовые законы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465C6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>Лабораторная работа «Исследование зависимости между параметрами состояния разреженного газа»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proofErr w:type="spellStart"/>
            <w:r w:rsidRPr="00792FF4">
              <w:rPr>
                <w:rFonts w:ascii="Times New Roman" w:hAnsi="Times New Roman"/>
                <w:color w:val="000000"/>
                <w:sz w:val="24"/>
              </w:rPr>
              <w:t>Изопроцессы</w:t>
            </w:r>
            <w:proofErr w:type="spellEnd"/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в идеальном газе и их графическое представление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570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Внутренняя энергия </w:t>
            </w:r>
            <w:proofErr w:type="spellStart"/>
            <w:r w:rsidRPr="00792FF4">
              <w:rPr>
                <w:rFonts w:ascii="Times New Roman" w:hAnsi="Times New Roman"/>
                <w:color w:val="000000"/>
                <w:sz w:val="24"/>
              </w:rPr>
              <w:t>термодинамическои</w:t>
            </w:r>
            <w:proofErr w:type="spellEnd"/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̆ системы и способы её изменения.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теплоты и работа. Внутренняя энергия одноатомного идеального газа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5952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Удельная </w:t>
            </w:r>
            <w:proofErr w:type="spellStart"/>
            <w:proofErr w:type="gramStart"/>
            <w:r w:rsidRPr="00792FF4">
              <w:rPr>
                <w:rFonts w:ascii="Times New Roman" w:hAnsi="Times New Roman"/>
                <w:color w:val="000000"/>
                <w:sz w:val="24"/>
              </w:rPr>
              <w:t>теплоёмкость</w:t>
            </w:r>
            <w:proofErr w:type="spellEnd"/>
            <w:proofErr w:type="gramEnd"/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вещества. Количество теплоты при теплопередаче. </w:t>
            </w:r>
            <w:r>
              <w:rPr>
                <w:rFonts w:ascii="Times New Roman" w:hAnsi="Times New Roman"/>
                <w:color w:val="000000"/>
                <w:sz w:val="24"/>
              </w:rPr>
              <w:t>Адиабатный процесс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29.12.2024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Первый закон термодинамики и его применение к </w:t>
            </w:r>
            <w:proofErr w:type="spellStart"/>
            <w:r w:rsidRPr="00792FF4">
              <w:rPr>
                <w:rFonts w:ascii="Times New Roman" w:hAnsi="Times New Roman"/>
                <w:color w:val="000000"/>
                <w:sz w:val="24"/>
              </w:rPr>
              <w:t>изопроцессам</w:t>
            </w:r>
            <w:proofErr w:type="spellEnd"/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C80E65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Pr="00C80E65" w:rsidRDefault="000465C6" w:rsidP="00DC6B14">
            <w:pPr>
              <w:spacing w:after="0"/>
            </w:pPr>
            <w:r w:rsidRPr="00C80E65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>Необратимость процессов в природе. Второй закон термодинамики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C80E65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6230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>Принцип действия и КПД тепловой машины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C80E65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65C6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>Цикл Карно и его КПД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C80E65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465C6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теплоэнергетики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C80E65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>Обобщающий урок «Молекулярная физика. Основы термодинамики»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C80E65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6938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«Молекулярная физика.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C80E65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>Парообразование и конденсация. Испарение и кипение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Абсолютная и относительная влажность воздуха. </w:t>
            </w:r>
            <w:r>
              <w:rPr>
                <w:rFonts w:ascii="Times New Roman" w:hAnsi="Times New Roman"/>
                <w:color w:val="000000"/>
                <w:sz w:val="24"/>
              </w:rPr>
              <w:t>Насыщенный пар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proofErr w:type="spellStart"/>
            <w:proofErr w:type="gramStart"/>
            <w:r w:rsidRPr="00792FF4">
              <w:rPr>
                <w:rFonts w:ascii="Times New Roman" w:hAnsi="Times New Roman"/>
                <w:color w:val="000000"/>
                <w:sz w:val="24"/>
              </w:rPr>
              <w:t>Твёрдое</w:t>
            </w:r>
            <w:proofErr w:type="spellEnd"/>
            <w:proofErr w:type="gramEnd"/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тело. Кристаллические и аморфные тела. Анизотропия </w:t>
            </w:r>
            <w:proofErr w:type="spellStart"/>
            <w:proofErr w:type="gramStart"/>
            <w:r w:rsidRPr="00792FF4">
              <w:rPr>
                <w:rFonts w:ascii="Times New Roman" w:hAnsi="Times New Roman"/>
                <w:color w:val="000000"/>
                <w:sz w:val="24"/>
              </w:rPr>
              <w:t>свои</w:t>
            </w:r>
            <w:proofErr w:type="gramEnd"/>
            <w:r w:rsidRPr="00792FF4">
              <w:rPr>
                <w:rFonts w:ascii="Times New Roman" w:hAnsi="Times New Roman"/>
                <w:color w:val="000000"/>
                <w:sz w:val="24"/>
              </w:rPr>
              <w:t>̆ств</w:t>
            </w:r>
            <w:proofErr w:type="spellEnd"/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кристаллов. Жидкие кристаллы.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Плавление и кристаллизация. Удельная теплота плавления.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Сублимация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6708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6820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Электризация тел. </w:t>
            </w:r>
            <w:proofErr w:type="spellStart"/>
            <w:r w:rsidRPr="00792FF4">
              <w:rPr>
                <w:rFonts w:ascii="Times New Roman" w:hAnsi="Times New Roman"/>
                <w:color w:val="000000"/>
                <w:sz w:val="24"/>
              </w:rPr>
              <w:t>Электрическии</w:t>
            </w:r>
            <w:proofErr w:type="spellEnd"/>
            <w:r w:rsidRPr="00792FF4">
              <w:rPr>
                <w:rFonts w:ascii="Times New Roman" w:hAnsi="Times New Roman"/>
                <w:color w:val="000000"/>
                <w:sz w:val="24"/>
              </w:rPr>
              <w:t>̆ заряд. Два вида электрических зарядов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>Проводники, диэлектрики и полупроводники. Закон сохранения электрического заряда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proofErr w:type="spellStart"/>
            <w:r w:rsidRPr="00792FF4">
              <w:rPr>
                <w:rFonts w:ascii="Times New Roman" w:hAnsi="Times New Roman"/>
                <w:color w:val="000000"/>
                <w:sz w:val="24"/>
              </w:rPr>
              <w:t>Взаимодействие</w:t>
            </w:r>
            <w:proofErr w:type="spellEnd"/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зарядов. Закон Кулона.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Точечныи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̆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̆ заряд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proofErr w:type="spellStart"/>
            <w:proofErr w:type="gramStart"/>
            <w:r w:rsidRPr="00792FF4">
              <w:rPr>
                <w:rFonts w:ascii="Times New Roman" w:hAnsi="Times New Roman"/>
                <w:color w:val="000000"/>
                <w:sz w:val="24"/>
              </w:rPr>
              <w:t>Напряжённость</w:t>
            </w:r>
            <w:proofErr w:type="spellEnd"/>
            <w:proofErr w:type="gramEnd"/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электрического поля. Принцип суперпозиции электрических </w:t>
            </w:r>
            <w:proofErr w:type="spellStart"/>
            <w:r w:rsidRPr="00792FF4">
              <w:rPr>
                <w:rFonts w:ascii="Times New Roman" w:hAnsi="Times New Roman"/>
                <w:color w:val="000000"/>
                <w:sz w:val="24"/>
              </w:rPr>
              <w:t>полеи</w:t>
            </w:r>
            <w:proofErr w:type="spellEnd"/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̆.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Линии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напряжённости</w:t>
            </w:r>
            <w:proofErr w:type="spellEnd"/>
            <w:proofErr w:type="gramEnd"/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Работа сил электростатического поля. Потенциал. </w:t>
            </w:r>
            <w:r>
              <w:rPr>
                <w:rFonts w:ascii="Times New Roman" w:hAnsi="Times New Roman"/>
                <w:color w:val="000000"/>
                <w:sz w:val="24"/>
              </w:rPr>
              <w:t>Разность потенциалов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Проводники и диэлектрики в электростатическом поле. </w:t>
            </w:r>
            <w:r>
              <w:rPr>
                <w:rFonts w:ascii="Times New Roman" w:hAnsi="Times New Roman"/>
                <w:color w:val="000000"/>
                <w:sz w:val="24"/>
              </w:rPr>
              <w:t>Диэлектрическая проницаемость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7018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Электроёмкость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Конденсатор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7126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proofErr w:type="spellStart"/>
            <w:proofErr w:type="gramStart"/>
            <w:r w:rsidRPr="00792FF4">
              <w:rPr>
                <w:rFonts w:ascii="Times New Roman" w:hAnsi="Times New Roman"/>
                <w:color w:val="000000"/>
                <w:sz w:val="24"/>
              </w:rPr>
              <w:t>Электроёмкость</w:t>
            </w:r>
            <w:proofErr w:type="spellEnd"/>
            <w:proofErr w:type="gramEnd"/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плоского конденсатора. Энергия заряженного конденсатора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465C6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"Измерение </w:t>
            </w:r>
            <w:proofErr w:type="spellStart"/>
            <w:proofErr w:type="gramStart"/>
            <w:r w:rsidRPr="00792FF4">
              <w:rPr>
                <w:rFonts w:ascii="Times New Roman" w:hAnsi="Times New Roman"/>
                <w:color w:val="000000"/>
                <w:sz w:val="24"/>
              </w:rPr>
              <w:t>электроёмкости</w:t>
            </w:r>
            <w:proofErr w:type="spellEnd"/>
            <w:proofErr w:type="gramEnd"/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конденсатора"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465C6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Принцип действия и применение конденсаторов, копировального аппарата, струйного принтера.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Электростатическая защита. Заземление электроприборов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465C6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Электрический ток, условия его существования. Постоянный ток. Сила тока. Напряжение. </w:t>
            </w:r>
            <w:r>
              <w:rPr>
                <w:rFonts w:ascii="Times New Roman" w:hAnsi="Times New Roman"/>
                <w:color w:val="000000"/>
                <w:sz w:val="24"/>
              </w:rPr>
              <w:t>Сопротивление. Закон Ома для участка цепи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Последовательное, параллельное, смешанное соединение проводников.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смешанного соединения резисторов»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Закон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Джоуля-Ленца</w:t>
            </w:r>
            <w:proofErr w:type="spellEnd"/>
            <w:proofErr w:type="gramEnd"/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7838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>Закон Ома для полной (замкнутой) электрической цепи. Короткое замыкание. Лабораторная работа «Измерение ЭДС источника тока и его внутреннего сопротивления»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465C6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Электронная проводимость </w:t>
            </w:r>
            <w:proofErr w:type="spellStart"/>
            <w:proofErr w:type="gramStart"/>
            <w:r w:rsidRPr="00792FF4">
              <w:rPr>
                <w:rFonts w:ascii="Times New Roman" w:hAnsi="Times New Roman"/>
                <w:color w:val="000000"/>
                <w:sz w:val="24"/>
              </w:rPr>
              <w:t>твёрдых</w:t>
            </w:r>
            <w:proofErr w:type="spellEnd"/>
            <w:proofErr w:type="gramEnd"/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металлов. Зависимость сопротивления металлов от температуры. </w:t>
            </w:r>
            <w:r>
              <w:rPr>
                <w:rFonts w:ascii="Times New Roman" w:hAnsi="Times New Roman"/>
                <w:color w:val="000000"/>
                <w:sz w:val="24"/>
              </w:rPr>
              <w:t>Сверхпроводимость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465C6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proofErr w:type="spellStart"/>
            <w:r w:rsidRPr="00792FF4">
              <w:rPr>
                <w:rFonts w:ascii="Times New Roman" w:hAnsi="Times New Roman"/>
                <w:color w:val="000000"/>
                <w:sz w:val="24"/>
              </w:rPr>
              <w:t>Электрическии</w:t>
            </w:r>
            <w:proofErr w:type="spellEnd"/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̆ ток в вакууме. </w:t>
            </w:r>
            <w:proofErr w:type="spellStart"/>
            <w:proofErr w:type="gramStart"/>
            <w:r w:rsidRPr="00792FF4">
              <w:rPr>
                <w:rFonts w:ascii="Times New Roman" w:hAnsi="Times New Roman"/>
                <w:color w:val="000000"/>
                <w:sz w:val="24"/>
              </w:rPr>
              <w:t>Свои</w:t>
            </w:r>
            <w:proofErr w:type="gramEnd"/>
            <w:r w:rsidRPr="00792FF4">
              <w:rPr>
                <w:rFonts w:ascii="Times New Roman" w:hAnsi="Times New Roman"/>
                <w:color w:val="000000"/>
                <w:sz w:val="24"/>
              </w:rPr>
              <w:t>̆ства</w:t>
            </w:r>
            <w:proofErr w:type="spellEnd"/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электронных пучков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Полупроводники, их собственная и </w:t>
            </w:r>
            <w:proofErr w:type="spellStart"/>
            <w:r w:rsidRPr="00792FF4">
              <w:rPr>
                <w:rFonts w:ascii="Times New Roman" w:hAnsi="Times New Roman"/>
                <w:color w:val="000000"/>
                <w:sz w:val="24"/>
              </w:rPr>
              <w:t>примесная</w:t>
            </w:r>
            <w:proofErr w:type="spellEnd"/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проводимость. </w:t>
            </w:r>
            <w:proofErr w:type="spellStart"/>
            <w:proofErr w:type="gramStart"/>
            <w:r w:rsidRPr="00792FF4">
              <w:rPr>
                <w:rFonts w:ascii="Times New Roman" w:hAnsi="Times New Roman"/>
                <w:color w:val="000000"/>
                <w:sz w:val="24"/>
              </w:rPr>
              <w:t>Свои</w:t>
            </w:r>
            <w:proofErr w:type="gramEnd"/>
            <w:r w:rsidRPr="00792FF4">
              <w:rPr>
                <w:rFonts w:ascii="Times New Roman" w:hAnsi="Times New Roman"/>
                <w:color w:val="000000"/>
                <w:sz w:val="24"/>
              </w:rPr>
              <w:t>̆ства</w:t>
            </w:r>
            <w:proofErr w:type="spellEnd"/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proofErr w:type="spellEnd"/>
            <w:r w:rsidRPr="00792FF4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-перехода. </w:t>
            </w:r>
            <w:r>
              <w:rPr>
                <w:rFonts w:ascii="Times New Roman" w:hAnsi="Times New Roman"/>
                <w:color w:val="000000"/>
                <w:sz w:val="24"/>
              </w:rPr>
              <w:t>Полупроводниковые приборы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proofErr w:type="spellStart"/>
            <w:r w:rsidRPr="00792FF4">
              <w:rPr>
                <w:rFonts w:ascii="Times New Roman" w:hAnsi="Times New Roman"/>
                <w:color w:val="000000"/>
                <w:sz w:val="24"/>
              </w:rPr>
              <w:t>Электрическии</w:t>
            </w:r>
            <w:proofErr w:type="spellEnd"/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̆ ток в растворах и расплавах электролитов.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Электролитическая диссоциация. Электролиз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proofErr w:type="spellStart"/>
            <w:r w:rsidRPr="00792FF4">
              <w:rPr>
                <w:rFonts w:ascii="Times New Roman" w:hAnsi="Times New Roman"/>
                <w:color w:val="000000"/>
                <w:sz w:val="24"/>
              </w:rPr>
              <w:t>Электрическии</w:t>
            </w:r>
            <w:proofErr w:type="spellEnd"/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̆ ток в газах. </w:t>
            </w:r>
            <w:proofErr w:type="spellStart"/>
            <w:r w:rsidRPr="00792FF4">
              <w:rPr>
                <w:rFonts w:ascii="Times New Roman" w:hAnsi="Times New Roman"/>
                <w:color w:val="000000"/>
                <w:sz w:val="24"/>
              </w:rPr>
              <w:t>Самостоятельныи</w:t>
            </w:r>
            <w:proofErr w:type="spellEnd"/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̆ и </w:t>
            </w:r>
            <w:proofErr w:type="spellStart"/>
            <w:r w:rsidRPr="00792FF4">
              <w:rPr>
                <w:rFonts w:ascii="Times New Roman" w:hAnsi="Times New Roman"/>
                <w:color w:val="000000"/>
                <w:sz w:val="24"/>
              </w:rPr>
              <w:t>несамостоятельныи</w:t>
            </w:r>
            <w:proofErr w:type="spellEnd"/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̆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Молния. Плазма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Электрические приборы и устройства и их практическое применение.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техники безопасности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 «Электродинамика»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>Контрольная работа по теме «Электростатика. Постоянный электрический ток. Токи в различных средах» /Всероссийская проверочная работа при проведении на бумажном носителе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25.05.2025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Резервный урок. Контрольная работа по </w:t>
            </w:r>
            <w:r w:rsidRPr="00792FF4">
              <w:rPr>
                <w:rFonts w:ascii="Times New Roman" w:hAnsi="Times New Roman"/>
                <w:color w:val="000000"/>
                <w:sz w:val="24"/>
              </w:rPr>
              <w:lastRenderedPageBreak/>
              <w:t>теме "Электродинамика"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0465C6" w:rsidRPr="00BA239C" w:rsidTr="00DC6B14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067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>Резервный урок. Обобщающий урок по темам 10 класса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465C6" w:rsidRPr="00BA239C" w:rsidRDefault="000465C6" w:rsidP="00DC6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2FF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65C6" w:rsidTr="00DC6B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65C6" w:rsidRPr="00792FF4" w:rsidRDefault="000465C6" w:rsidP="00DC6B14">
            <w:pPr>
              <w:spacing w:after="0"/>
              <w:ind w:left="135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 w:rsidRPr="00792F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65C6" w:rsidRDefault="000465C6" w:rsidP="00DC6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65C6" w:rsidRDefault="000465C6" w:rsidP="00DC6B14"/>
        </w:tc>
      </w:tr>
    </w:tbl>
    <w:p w:rsidR="000465C6" w:rsidRDefault="000465C6"/>
    <w:sectPr w:rsidR="000465C6" w:rsidSect="000465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5841"/>
    <w:multiLevelType w:val="multilevel"/>
    <w:tmpl w:val="131452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893300"/>
    <w:multiLevelType w:val="multilevel"/>
    <w:tmpl w:val="7DBC1C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C849E2"/>
    <w:multiLevelType w:val="multilevel"/>
    <w:tmpl w:val="C40C7E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465C6"/>
    <w:rsid w:val="0004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65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465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465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465C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65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0465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0465C6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0465C6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0465C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465C6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0465C6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0465C6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0465C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0465C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0465C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0465C6"/>
    <w:rPr>
      <w:i/>
      <w:iCs/>
    </w:rPr>
  </w:style>
  <w:style w:type="character" w:styleId="ab">
    <w:name w:val="Hyperlink"/>
    <w:basedOn w:val="a0"/>
    <w:uiPriority w:val="99"/>
    <w:unhideWhenUsed/>
    <w:rsid w:val="000465C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465C6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0465C6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f0c3be8" TargetMode="External"/><Relationship Id="rId18" Type="http://schemas.openxmlformats.org/officeDocument/2006/relationships/hyperlink" Target="https://m.edsoo.ru/ff0c41a6" TargetMode="External"/><Relationship Id="rId26" Type="http://schemas.openxmlformats.org/officeDocument/2006/relationships/hyperlink" Target="https://infourok.ru" TargetMode="External"/><Relationship Id="rId39" Type="http://schemas.openxmlformats.org/officeDocument/2006/relationships/hyperlink" Target="https://m.edsoo.ru/ff0c600a" TargetMode="External"/><Relationship Id="rId21" Type="http://schemas.openxmlformats.org/officeDocument/2006/relationships/hyperlink" Target="https://m.edsoo.ru/ff0c461a" TargetMode="External"/><Relationship Id="rId34" Type="http://schemas.openxmlformats.org/officeDocument/2006/relationships/hyperlink" Target="https://m.edsoo.ru/ff0c5952" TargetMode="External"/><Relationship Id="rId42" Type="http://schemas.openxmlformats.org/officeDocument/2006/relationships/hyperlink" Target="https://m.edsoo.ru/ff0c6938" TargetMode="External"/><Relationship Id="rId47" Type="http://schemas.openxmlformats.org/officeDocument/2006/relationships/hyperlink" Target="https://m.edsoo.ru/ff0c6708" TargetMode="External"/><Relationship Id="rId50" Type="http://schemas.openxmlformats.org/officeDocument/2006/relationships/hyperlink" Target="https://m.edsoo.ru/ff0c6bcc" TargetMode="External"/><Relationship Id="rId55" Type="http://schemas.openxmlformats.org/officeDocument/2006/relationships/hyperlink" Target="https://m.edsoo.ru/ff0c7126" TargetMode="External"/><Relationship Id="rId63" Type="http://schemas.openxmlformats.org/officeDocument/2006/relationships/hyperlink" Target="https://infourok.ru" TargetMode="External"/><Relationship Id="rId68" Type="http://schemas.openxmlformats.org/officeDocument/2006/relationships/hyperlink" Target="https://m.edsoo.ru/ff0c86fc" TargetMode="External"/><Relationship Id="rId7" Type="http://schemas.openxmlformats.org/officeDocument/2006/relationships/hyperlink" Target="https://m.edsoo.ru/ff0c3508" TargetMode="External"/><Relationship Id="rId71" Type="http://schemas.openxmlformats.org/officeDocument/2006/relationships/hyperlink" Target="https://m.edsoo.ru/ff0c8c5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f0c3e18" TargetMode="External"/><Relationship Id="rId29" Type="http://schemas.openxmlformats.org/officeDocument/2006/relationships/hyperlink" Target="https://m.edsoo.ru/ff0c4fde" TargetMode="External"/><Relationship Id="rId11" Type="http://schemas.openxmlformats.org/officeDocument/2006/relationships/hyperlink" Target="https://m.edsoo.ru/ff0c3ada" TargetMode="External"/><Relationship Id="rId24" Type="http://schemas.openxmlformats.org/officeDocument/2006/relationships/hyperlink" Target="https://m.edsoo.ru/ff0c4b74" TargetMode="External"/><Relationship Id="rId32" Type="http://schemas.openxmlformats.org/officeDocument/2006/relationships/hyperlink" Target="https://infourok.ru" TargetMode="External"/><Relationship Id="rId37" Type="http://schemas.openxmlformats.org/officeDocument/2006/relationships/hyperlink" Target="https://m.edsoo.ru/ff0c5efc" TargetMode="External"/><Relationship Id="rId40" Type="http://schemas.openxmlformats.org/officeDocument/2006/relationships/hyperlink" Target="https://infourok.ru" TargetMode="External"/><Relationship Id="rId45" Type="http://schemas.openxmlformats.org/officeDocument/2006/relationships/hyperlink" Target="https://m.edsoo.ru/ff0c64d8" TargetMode="External"/><Relationship Id="rId53" Type="http://schemas.openxmlformats.org/officeDocument/2006/relationships/hyperlink" Target="https://m.edsoo.ru/ff0c6f00" TargetMode="External"/><Relationship Id="rId58" Type="http://schemas.openxmlformats.org/officeDocument/2006/relationships/hyperlink" Target="https://infourok.ru" TargetMode="External"/><Relationship Id="rId66" Type="http://schemas.openxmlformats.org/officeDocument/2006/relationships/hyperlink" Target="https://m.edsoo.ru/ff0c82ba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m.edsoo.ru/ff0c32e2" TargetMode="External"/><Relationship Id="rId15" Type="http://schemas.openxmlformats.org/officeDocument/2006/relationships/hyperlink" Target="https://m.edsoo.ru/ff0c3d00" TargetMode="External"/><Relationship Id="rId23" Type="http://schemas.openxmlformats.org/officeDocument/2006/relationships/hyperlink" Target="https://infourok.ru" TargetMode="External"/><Relationship Id="rId28" Type="http://schemas.openxmlformats.org/officeDocument/2006/relationships/hyperlink" Target="https://infourok.ru" TargetMode="External"/><Relationship Id="rId36" Type="http://schemas.openxmlformats.org/officeDocument/2006/relationships/hyperlink" Target="https://m.edsoo.ru/ff0c5c36" TargetMode="External"/><Relationship Id="rId49" Type="http://schemas.openxmlformats.org/officeDocument/2006/relationships/hyperlink" Target="https://m.edsoo.ru/ff0c6bcc" TargetMode="External"/><Relationship Id="rId57" Type="http://schemas.openxmlformats.org/officeDocument/2006/relationships/hyperlink" Target="https://infourok.ru" TargetMode="External"/><Relationship Id="rId61" Type="http://schemas.openxmlformats.org/officeDocument/2006/relationships/hyperlink" Target="https://m.edsoo.ru/ff0c7838" TargetMode="External"/><Relationship Id="rId10" Type="http://schemas.openxmlformats.org/officeDocument/2006/relationships/hyperlink" Target="https://m.edsoo.ru/ff0c39cc" TargetMode="External"/><Relationship Id="rId19" Type="http://schemas.openxmlformats.org/officeDocument/2006/relationships/hyperlink" Target="https://m.edsoo.ru/ff0c43d6" TargetMode="External"/><Relationship Id="rId31" Type="http://schemas.openxmlformats.org/officeDocument/2006/relationships/hyperlink" Target="https://infourok.ru" TargetMode="External"/><Relationship Id="rId44" Type="http://schemas.openxmlformats.org/officeDocument/2006/relationships/hyperlink" Target="https://m.edsoo.ru/ff0c63b6" TargetMode="External"/><Relationship Id="rId52" Type="http://schemas.openxmlformats.org/officeDocument/2006/relationships/hyperlink" Target="https://m.edsoo.ru/ff0c6df2" TargetMode="External"/><Relationship Id="rId60" Type="http://schemas.openxmlformats.org/officeDocument/2006/relationships/hyperlink" Target="https://m.edsoo.ru/ff0c74f0" TargetMode="External"/><Relationship Id="rId65" Type="http://schemas.openxmlformats.org/officeDocument/2006/relationships/hyperlink" Target="https://m.edsoo.ru/ff0c84ae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ff0c372e" TargetMode="External"/><Relationship Id="rId14" Type="http://schemas.openxmlformats.org/officeDocument/2006/relationships/hyperlink" Target="https://m.edsoo.ru/ff0c3be8" TargetMode="External"/><Relationship Id="rId22" Type="http://schemas.openxmlformats.org/officeDocument/2006/relationships/hyperlink" Target="https://m.edsoo.ru/ff0c478c" TargetMode="External"/><Relationship Id="rId27" Type="http://schemas.openxmlformats.org/officeDocument/2006/relationships/hyperlink" Target="https://infourok.ru" TargetMode="External"/><Relationship Id="rId30" Type="http://schemas.openxmlformats.org/officeDocument/2006/relationships/hyperlink" Target="https://m.edsoo.ru/ff0c511e" TargetMode="External"/><Relationship Id="rId35" Type="http://schemas.openxmlformats.org/officeDocument/2006/relationships/hyperlink" Target="https://m.edsoo.ru/ff0c5c36" TargetMode="External"/><Relationship Id="rId43" Type="http://schemas.openxmlformats.org/officeDocument/2006/relationships/hyperlink" Target="https://m.edsoo.ru/ff0c6a50" TargetMode="External"/><Relationship Id="rId48" Type="http://schemas.openxmlformats.org/officeDocument/2006/relationships/hyperlink" Target="https://m.edsoo.ru/ff0c6820" TargetMode="External"/><Relationship Id="rId56" Type="http://schemas.openxmlformats.org/officeDocument/2006/relationships/hyperlink" Target="https://m.edsoo.ru/ff0c72c0" TargetMode="External"/><Relationship Id="rId64" Type="http://schemas.openxmlformats.org/officeDocument/2006/relationships/hyperlink" Target="https://infourok.ru" TargetMode="External"/><Relationship Id="rId69" Type="http://schemas.openxmlformats.org/officeDocument/2006/relationships/hyperlink" Target="https://m.edsoo.ru/ff0c88be" TargetMode="External"/><Relationship Id="rId8" Type="http://schemas.openxmlformats.org/officeDocument/2006/relationships/hyperlink" Target="https://m.edsoo.ru/ff0c3620" TargetMode="External"/><Relationship Id="rId51" Type="http://schemas.openxmlformats.org/officeDocument/2006/relationships/hyperlink" Target="https://m.edsoo.ru/ff0c6ce4" TargetMode="External"/><Relationship Id="rId72" Type="http://schemas.openxmlformats.org/officeDocument/2006/relationships/hyperlink" Target="https://m.edsoo.ru/ff0c8f6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f0c3be8" TargetMode="External"/><Relationship Id="rId17" Type="http://schemas.openxmlformats.org/officeDocument/2006/relationships/hyperlink" Target="https://m.edsoo.ru/ff0c3f76" TargetMode="External"/><Relationship Id="rId25" Type="http://schemas.openxmlformats.org/officeDocument/2006/relationships/hyperlink" Target="https://m.edsoo.ru/ff0c4dc2" TargetMode="External"/><Relationship Id="rId33" Type="http://schemas.openxmlformats.org/officeDocument/2006/relationships/hyperlink" Target="https://m.edsoo.ru/ff0c570e" TargetMode="External"/><Relationship Id="rId38" Type="http://schemas.openxmlformats.org/officeDocument/2006/relationships/hyperlink" Target="https://m.edsoo.ru/ff0c6230" TargetMode="External"/><Relationship Id="rId46" Type="http://schemas.openxmlformats.org/officeDocument/2006/relationships/hyperlink" Target="https://m.edsoo.ru/ff0c65f0" TargetMode="External"/><Relationship Id="rId59" Type="http://schemas.openxmlformats.org/officeDocument/2006/relationships/hyperlink" Target="https://infourok.ru" TargetMode="External"/><Relationship Id="rId67" Type="http://schemas.openxmlformats.org/officeDocument/2006/relationships/hyperlink" Target="https://m.edsoo.ru/ff0c84ae" TargetMode="External"/><Relationship Id="rId20" Type="http://schemas.openxmlformats.org/officeDocument/2006/relationships/hyperlink" Target="https://m.edsoo.ru/ff0c4502" TargetMode="External"/><Relationship Id="rId41" Type="http://schemas.openxmlformats.org/officeDocument/2006/relationships/hyperlink" Target="https://infourok.ru" TargetMode="External"/><Relationship Id="rId54" Type="http://schemas.openxmlformats.org/officeDocument/2006/relationships/hyperlink" Target="https://m.edsoo.ru/ff0c7018" TargetMode="External"/><Relationship Id="rId62" Type="http://schemas.openxmlformats.org/officeDocument/2006/relationships/hyperlink" Target="https://m.edsoo.ru/ff0c7ae0" TargetMode="External"/><Relationship Id="rId70" Type="http://schemas.openxmlformats.org/officeDocument/2006/relationships/hyperlink" Target="https://m.edsoo.ru/ff0c8a8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f0c33e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1892</Words>
  <Characters>10786</Characters>
  <Application>Microsoft Office Word</Application>
  <DocSecurity>0</DocSecurity>
  <Lines>89</Lines>
  <Paragraphs>25</Paragraphs>
  <ScaleCrop>false</ScaleCrop>
  <Company/>
  <LinksUpToDate>false</LinksUpToDate>
  <CharactersWithSpaces>12653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2024-10-31T07:16:00Z</dcterms:created>
  <dcterms:modified xsi:type="dcterms:W3CDTF">2024-10-31T07:17:00Z</dcterms:modified>
</cp:coreProperties>
</file>